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70"/>
        <w:gridCol w:w="2032"/>
        <w:gridCol w:w="1568"/>
        <w:gridCol w:w="133"/>
        <w:gridCol w:w="1235"/>
      </w:tblGrid>
      <w:tr w:rsidR="00D1300B" w:rsidRPr="00F1598C" w:rsidTr="009D48CF">
        <w:trPr>
          <w:cantSplit/>
          <w:trHeight w:val="4223"/>
        </w:trPr>
        <w:tc>
          <w:tcPr>
            <w:tcW w:w="8856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COLLEGE OF APPLIED ARTS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AND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 TECHNOLOGY</w:t>
            </w:r>
          </w:p>
          <w:p w:rsidR="00D1300B" w:rsidRPr="00F1598C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STE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 w:rsidRPr="00F1598C"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D1300B" w:rsidRPr="00F1598C" w:rsidRDefault="00D1300B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D1300B" w:rsidRPr="00F1598C" w:rsidRDefault="000C3A35">
            <w:pPr>
              <w:jc w:val="center"/>
              <w:rPr>
                <w:rFonts w:ascii="Arial" w:hAnsi="Arial"/>
              </w:rPr>
            </w:pPr>
            <w:r w:rsidRPr="00F1598C"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28141F1B" wp14:editId="26FA135F">
                  <wp:extent cx="736600" cy="106680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00B" w:rsidRPr="00F1598C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Pr="00F1598C" w:rsidRDefault="003B0EA7">
            <w:pPr>
              <w:pStyle w:val="Heading1"/>
              <w:rPr>
                <w:rFonts w:ascii="Arial" w:hAnsi="Arial"/>
                <w:sz w:val="28"/>
                <w:u w:val="none"/>
              </w:rPr>
            </w:pPr>
            <w:r w:rsidRPr="00F1598C">
              <w:rPr>
                <w:rFonts w:ascii="Arial" w:hAnsi="Arial"/>
                <w:sz w:val="28"/>
                <w:u w:val="none"/>
              </w:rPr>
              <w:t xml:space="preserve">CICE </w:t>
            </w:r>
            <w:r w:rsidR="00B835FC" w:rsidRPr="00F1598C"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 w:rsidTr="002B6194">
        <w:trPr>
          <w:cantSplit/>
          <w:trHeight w:val="42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E08B6" w:rsidP="009D4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Fish and Wildlife Studies II</w:t>
            </w:r>
          </w:p>
        </w:tc>
      </w:tr>
      <w:tr w:rsidR="00D1300B" w:rsidRPr="00F1598C" w:rsidTr="002B6194">
        <w:trPr>
          <w:trHeight w:val="69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CODE NO. :</w:t>
            </w:r>
          </w:p>
          <w:p w:rsidR="003B0EA7" w:rsidRPr="00F1598C" w:rsidRDefault="003B0EA7" w:rsidP="003B0EA7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CODE: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65208C" w:rsidRDefault="00DE08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NET105</w:t>
            </w:r>
          </w:p>
          <w:p w:rsidR="00DE08B6" w:rsidRPr="00F1598C" w:rsidRDefault="00DE08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NET0105</w:t>
            </w:r>
          </w:p>
        </w:tc>
        <w:tc>
          <w:tcPr>
            <w:tcW w:w="1701" w:type="dxa"/>
            <w:gridSpan w:val="2"/>
          </w:tcPr>
          <w:p w:rsidR="00D1300B" w:rsidRPr="00F1598C" w:rsidRDefault="00D1300B">
            <w:pPr>
              <w:rPr>
                <w:rFonts w:ascii="Arial" w:hAnsi="Arial"/>
                <w:b/>
              </w:rPr>
            </w:pPr>
            <w:r w:rsidRPr="00F1598C"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D1300B" w:rsidRPr="00F1598C" w:rsidRDefault="00F63E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Winter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Pr="00F1598C" w:rsidRDefault="00D1300B" w:rsidP="00757B48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3B0EA7" w:rsidRDefault="00DE08B6" w:rsidP="009D4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Natural Environment Technology/Technologist</w:t>
            </w:r>
          </w:p>
          <w:p w:rsidR="00DE08B6" w:rsidRPr="00F1598C" w:rsidRDefault="00DE08B6" w:rsidP="009D4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Adventure Recreation and Parks Technician</w:t>
            </w:r>
          </w:p>
        </w:tc>
      </w:tr>
      <w:tr w:rsidR="00D1300B" w:rsidRPr="00F1598C" w:rsidTr="00BE1FA0">
        <w:trPr>
          <w:cantSplit/>
          <w:trHeight w:val="1017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AUTHOR:</w:t>
            </w:r>
          </w:p>
          <w:p w:rsidR="00757B48" w:rsidRPr="00F1598C" w:rsidRDefault="00757B48" w:rsidP="00757B48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BY: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0D26C8" w:rsidRDefault="00DE08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Ryan </w:t>
            </w:r>
            <w:proofErr w:type="spellStart"/>
            <w:r>
              <w:rPr>
                <w:rFonts w:ascii="Arial" w:hAnsi="Arial"/>
              </w:rPr>
              <w:t>Namespetra</w:t>
            </w:r>
            <w:proofErr w:type="spellEnd"/>
          </w:p>
          <w:p w:rsidR="00757B48" w:rsidRPr="00F1598C" w:rsidRDefault="00DE08B6" w:rsidP="00DE08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Katie Wakeley,</w:t>
            </w:r>
            <w:r w:rsidR="003C4EF2">
              <w:rPr>
                <w:rFonts w:ascii="Arial" w:hAnsi="Arial"/>
              </w:rPr>
              <w:t xml:space="preserve"> </w:t>
            </w:r>
            <w:r w:rsidR="00757B48" w:rsidRPr="00F1598C">
              <w:rPr>
                <w:rFonts w:ascii="Arial" w:hAnsi="Arial"/>
              </w:rPr>
              <w:t xml:space="preserve">Learning Specialist </w:t>
            </w:r>
            <w:proofErr w:type="spellStart"/>
            <w:r w:rsidR="00757B48" w:rsidRPr="00F1598C">
              <w:rPr>
                <w:rFonts w:ascii="Arial" w:hAnsi="Arial"/>
              </w:rPr>
              <w:t>CICE</w:t>
            </w:r>
            <w:proofErr w:type="spellEnd"/>
            <w:r w:rsidR="00757B48" w:rsidRPr="00F1598C">
              <w:rPr>
                <w:rFonts w:ascii="Arial" w:hAnsi="Arial"/>
              </w:rPr>
              <w:t xml:space="preserve"> Program</w:t>
            </w:r>
          </w:p>
        </w:tc>
      </w:tr>
      <w:tr w:rsidR="00D1300B" w:rsidRPr="00F1598C" w:rsidTr="00DC66F1"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DATE: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1370" w:type="dxa"/>
          </w:tcPr>
          <w:p w:rsidR="00D1300B" w:rsidRPr="00F1598C" w:rsidRDefault="00BE1FA0" w:rsidP="00FF6A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 2017</w:t>
            </w:r>
          </w:p>
        </w:tc>
        <w:tc>
          <w:tcPr>
            <w:tcW w:w="3600" w:type="dxa"/>
            <w:gridSpan w:val="2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368" w:type="dxa"/>
            <w:gridSpan w:val="2"/>
          </w:tcPr>
          <w:p w:rsidR="00D1300B" w:rsidRPr="00F1598C" w:rsidRDefault="00C12A88" w:rsidP="00BE1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BE1FA0">
              <w:rPr>
                <w:rFonts w:ascii="Arial" w:hAnsi="Arial"/>
              </w:rPr>
              <w:t>6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4970" w:type="dxa"/>
            <w:gridSpan w:val="3"/>
          </w:tcPr>
          <w:p w:rsidR="00D1300B" w:rsidRPr="00F1598C" w:rsidRDefault="004E0781" w:rsidP="00BE1F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="00BE1FA0">
              <w:rPr>
                <w:rFonts w:ascii="Arial" w:hAnsi="Arial"/>
              </w:rPr>
              <w:t>Martha Irwin</w:t>
            </w:r>
            <w:r>
              <w:rPr>
                <w:rFonts w:ascii="Arial" w:hAnsi="Arial"/>
              </w:rPr>
              <w:t>”</w:t>
            </w:r>
          </w:p>
        </w:tc>
        <w:tc>
          <w:tcPr>
            <w:tcW w:w="1368" w:type="dxa"/>
            <w:gridSpan w:val="2"/>
          </w:tcPr>
          <w:p w:rsidR="00D1300B" w:rsidRPr="00F1598C" w:rsidRDefault="00BE1FA0" w:rsidP="00C12A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 2017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4970" w:type="dxa"/>
            <w:gridSpan w:val="3"/>
          </w:tcPr>
          <w:p w:rsidR="00D1300B" w:rsidRPr="00F1598C" w:rsidRDefault="00D1300B">
            <w:pPr>
              <w:pStyle w:val="Heading2"/>
              <w:rPr>
                <w:rFonts w:ascii="Arial" w:hAnsi="Arial"/>
                <w:lang w:val="en-US"/>
              </w:rPr>
            </w:pPr>
            <w:r w:rsidRPr="00F1598C"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Pr="003D6131" w:rsidRDefault="00BE1FA0" w:rsidP="00994B52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  <w:p w:rsidR="0079369D" w:rsidRPr="0079369D" w:rsidRDefault="0079369D" w:rsidP="0079369D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</w:tcPr>
          <w:p w:rsidR="00D1300B" w:rsidRPr="00F1598C" w:rsidRDefault="00254762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C5DEB4" wp14:editId="5BFD8C4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</wp:posOffset>
                      </wp:positionV>
                      <wp:extent cx="695325" cy="635"/>
                      <wp:effectExtent l="17145" t="13335" r="11430" b="1460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1pt;margin-top:11.55pt;width:5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Z6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" strokeweight="1.5pt"/>
                  </w:pict>
                </mc:Fallback>
              </mc:AlternateContent>
            </w:r>
          </w:p>
          <w:p w:rsidR="00D1300B" w:rsidRPr="00F8237A" w:rsidRDefault="00F823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E08B6" w:rsidP="000D26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Three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E08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Three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DC66F1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Copyright ©</w:t>
            </w:r>
            <w:r w:rsidR="005A7CA3">
              <w:rPr>
                <w:rFonts w:ascii="Arial" w:hAnsi="Arial" w:cs="Arial"/>
              </w:rPr>
              <w:t xml:space="preserve"> </w:t>
            </w:r>
            <w:r w:rsidR="00904E87">
              <w:rPr>
                <w:rFonts w:ascii="Arial" w:hAnsi="Arial" w:cs="Arial"/>
              </w:rPr>
              <w:t>201</w:t>
            </w:r>
            <w:r w:rsidR="00BE1FA0">
              <w:rPr>
                <w:rFonts w:ascii="Arial" w:hAnsi="Arial" w:cs="Arial"/>
              </w:rPr>
              <w:t>7</w:t>
            </w:r>
            <w:r w:rsidR="00994B52">
              <w:rPr>
                <w:rFonts w:ascii="Arial" w:hAnsi="Arial" w:cs="Arial"/>
              </w:rPr>
              <w:t>The Sault College of Applied Arts &amp; Technology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Reproduction of this document by any means, in whole or in part, without prior</w:t>
            </w:r>
          </w:p>
          <w:p w:rsidR="00994B52" w:rsidRDefault="00994B52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 w:cs="Arial"/>
                <w:b w:val="0"/>
                <w:i/>
              </w:rPr>
              <w:t xml:space="preserve">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 w:cs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 w:cs="Arial"/>
                <w:b w:val="0"/>
                <w:i/>
              </w:rPr>
              <w:t xml:space="preserve"> of Applied Arts &amp; Technology is prohibited.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BE1FA0" w:rsidRDefault="00994B52" w:rsidP="00BE1FA0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 xml:space="preserve">For additional information, please contact the </w:t>
            </w:r>
            <w:r w:rsidR="00BE1FA0">
              <w:rPr>
                <w:rFonts w:ascii="Arial" w:hAnsi="Arial" w:cs="Arial"/>
                <w:b w:val="0"/>
                <w:i/>
              </w:rPr>
              <w:t>Martha Irwin, Chair</w:t>
            </w:r>
          </w:p>
          <w:p w:rsidR="00994B52" w:rsidRDefault="00BE1FA0" w:rsidP="00BE1FA0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i/>
              </w:rPr>
              <w:t>Community Services and Interdisciplinary Studies</w:t>
            </w:r>
            <w:r w:rsidR="00994B52">
              <w:rPr>
                <w:rFonts w:ascii="Arial" w:hAnsi="Arial" w:cs="Arial"/>
                <w:b w:val="0"/>
                <w:i/>
                <w:lang w:val="en-US"/>
              </w:rPr>
              <w:t xml:space="preserve"> 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3D6131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(705) 759-2554, Ext. 2</w:t>
            </w:r>
            <w:r w:rsidR="00BE1FA0">
              <w:rPr>
                <w:rFonts w:ascii="Arial" w:hAnsi="Arial" w:cs="Arial"/>
                <w:i/>
                <w:lang w:val="en-GB"/>
              </w:rPr>
              <w:t>453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A3B38" w:rsidRDefault="006A3B38" w:rsidP="006A3B38">
      <w:pPr>
        <w:rPr>
          <w:rFonts w:ascii="Arial" w:hAnsi="Arial"/>
        </w:rPr>
      </w:pPr>
    </w:p>
    <w:p w:rsidR="00605AF8" w:rsidRDefault="00605AF8" w:rsidP="006A3B38"/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I.</w:t>
      </w:r>
      <w:r w:rsidRPr="00DE08B6">
        <w:rPr>
          <w:b/>
          <w:lang w:val="en-GB"/>
        </w:rPr>
        <w:tab/>
        <w:t xml:space="preserve">COURSE DESCRIPTION: 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proofErr w:type="spellStart"/>
      <w:r w:rsidRPr="00DE08B6">
        <w:rPr>
          <w:b/>
          <w:lang w:val="en-GB"/>
        </w:rPr>
        <w:t>CICE</w:t>
      </w:r>
      <w:proofErr w:type="spellEnd"/>
      <w:r w:rsidRPr="00DE08B6">
        <w:rPr>
          <w:b/>
          <w:lang w:val="en-GB"/>
        </w:rPr>
        <w:t xml:space="preserve"> students, with assistance from a Learning Specialist, will learn to identify, discuss life cycles and interpretive value of selected fish and mammals</w:t>
      </w:r>
      <w:bookmarkStart w:id="0" w:name="_GoBack"/>
      <w:bookmarkEnd w:id="0"/>
      <w:r w:rsidRPr="00DE08B6">
        <w:rPr>
          <w:b/>
          <w:lang w:val="en-GB"/>
        </w:rPr>
        <w:t>.</w:t>
      </w:r>
      <w:r w:rsidRPr="00DE08B6">
        <w:rPr>
          <w:b/>
          <w:lang w:val="en-GB"/>
        </w:rPr>
        <w:t xml:space="preserve"> Common wildlife species will be identified by their tracks &amp; signs, scat, fur and skull. Field surveys will be conducted to assess wildlife habitat.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II.</w:t>
      </w:r>
      <w:r w:rsidRPr="00DE08B6">
        <w:rPr>
          <w:b/>
          <w:lang w:val="en-GB"/>
        </w:rPr>
        <w:tab/>
        <w:t>LEARNING OUTCOMES AND ELEMENTS OF THE PERFORMANCE: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Upon successful completion of this course, the student will demonstrate the ability to: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1.</w:t>
      </w:r>
      <w:r w:rsidRPr="00DE08B6">
        <w:rPr>
          <w:b/>
          <w:lang w:val="en-GB"/>
        </w:rPr>
        <w:tab/>
        <w:t xml:space="preserve">Outline the role of the National Committee on the Status of Endangered Wildlife in </w:t>
      </w:r>
      <w:r w:rsidRPr="00DE08B6">
        <w:rPr>
          <w:b/>
          <w:lang w:val="en-GB"/>
        </w:rPr>
        <w:t>Canada (</w:t>
      </w:r>
      <w:proofErr w:type="spellStart"/>
      <w:r w:rsidRPr="00DE08B6">
        <w:rPr>
          <w:b/>
          <w:lang w:val="en-GB"/>
        </w:rPr>
        <w:t>COSEWIC</w:t>
      </w:r>
      <w:proofErr w:type="spellEnd"/>
      <w:r w:rsidRPr="00DE08B6">
        <w:rPr>
          <w:b/>
          <w:lang w:val="en-GB"/>
        </w:rPr>
        <w:t>) and the Provincial Committee on the Status of Species at Risk in Ontario (</w:t>
      </w:r>
      <w:proofErr w:type="spellStart"/>
      <w:r w:rsidRPr="00DE08B6">
        <w:rPr>
          <w:b/>
          <w:lang w:val="en-GB"/>
        </w:rPr>
        <w:t>COSSARO</w:t>
      </w:r>
      <w:proofErr w:type="spellEnd"/>
      <w:r w:rsidRPr="00DE08B6">
        <w:rPr>
          <w:b/>
          <w:lang w:val="en-GB"/>
        </w:rPr>
        <w:t>), as they pertain to species at risk.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r w:rsidRPr="00DE08B6">
        <w:rPr>
          <w:b/>
          <w:lang w:val="en-GB"/>
        </w:rPr>
        <w:tab/>
        <w:t>Potential Elements of the Performance: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 xml:space="preserve">Discuss the risk categories as defined by </w:t>
      </w:r>
      <w:proofErr w:type="spellStart"/>
      <w:r w:rsidRPr="00DE08B6">
        <w:rPr>
          <w:b/>
          <w:lang w:val="en-GB"/>
        </w:rPr>
        <w:t>COSEWIC</w:t>
      </w:r>
      <w:proofErr w:type="spellEnd"/>
      <w:r w:rsidRPr="00DE08B6">
        <w:rPr>
          <w:b/>
          <w:lang w:val="en-GB"/>
        </w:rPr>
        <w:t xml:space="preserve">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Research and report on species at risk in Ontario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 xml:space="preserve">Outline the process of determining if a species is at risk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 xml:space="preserve">Review protection legislation for Ontario species at risk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Discuss species at risk topics addressed by guest speakers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 xml:space="preserve">Outline the role of recovery plans, recovery teams and recovery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proofErr w:type="gramStart"/>
      <w:r w:rsidRPr="00DE08B6">
        <w:rPr>
          <w:b/>
          <w:lang w:val="en-GB"/>
        </w:rPr>
        <w:t>action</w:t>
      </w:r>
      <w:proofErr w:type="gramEnd"/>
      <w:r w:rsidRPr="00DE08B6">
        <w:rPr>
          <w:b/>
          <w:lang w:val="en-GB"/>
        </w:rPr>
        <w:t xml:space="preserve"> groups to improve the status of a species at risk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This learning outcome will constitute approximately 15% of the course.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 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2.</w:t>
      </w:r>
      <w:r w:rsidRPr="00DE08B6">
        <w:rPr>
          <w:b/>
          <w:lang w:val="en-GB"/>
        </w:rPr>
        <w:tab/>
        <w:t>Identify selected fish species and discuss their biology, life cycles, and ecological value.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r w:rsidRPr="00DE08B6">
        <w:rPr>
          <w:b/>
          <w:lang w:val="en-GB"/>
        </w:rPr>
        <w:tab/>
        <w:t>Potential Elements of the Performance: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Correctly identify most internal and external anatomical structures of fish and describe their purpose.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lastRenderedPageBreak/>
        <w:t>•</w:t>
      </w:r>
      <w:r w:rsidRPr="00DE08B6">
        <w:rPr>
          <w:b/>
          <w:lang w:val="en-GB"/>
        </w:rPr>
        <w:tab/>
        <w:t>Demonstrate the effective use of bifurcated (dichotomous) keys in order to identify common Ontario fish species.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 xml:space="preserve">Discuss scientific techniques of determining fish age.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Discuss the ecology of fishes and their role as indicator species.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This learning outcome will constitute approximately 20% of the course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3.</w:t>
      </w:r>
      <w:r w:rsidRPr="00DE08B6">
        <w:rPr>
          <w:b/>
          <w:lang w:val="en-GB"/>
        </w:rPr>
        <w:tab/>
        <w:t>Identify common mammals in Ontario based on tracks and signs, scat, study furs, specimens and skulls.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Potential Elements of the Performance: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Identify most Ontario mammal species using images, study furs and specimens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 xml:space="preserve">Identify skulls of Ontario mammals using keys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 xml:space="preserve">Distinguish between common species within an order based on tracks, movements, browsing, droppings, </w:t>
      </w:r>
      <w:proofErr w:type="gramStart"/>
      <w:r w:rsidRPr="00DE08B6">
        <w:rPr>
          <w:b/>
          <w:lang w:val="en-GB"/>
        </w:rPr>
        <w:t>remains</w:t>
      </w:r>
      <w:proofErr w:type="gramEnd"/>
      <w:r w:rsidRPr="00DE08B6">
        <w:rPr>
          <w:b/>
          <w:lang w:val="en-GB"/>
        </w:rPr>
        <w:t xml:space="preserve"> of food, method of kill, claw marks or antler scrapes, dens or nests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 xml:space="preserve">Discuss scat characteristics, track formula and trail patterns of common wildlife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Investigate and document 10 wildlife tracks &amp; signs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This learning outcome will constitute approximately 35% of the course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4.</w:t>
      </w:r>
      <w:r w:rsidRPr="00DE08B6">
        <w:rPr>
          <w:b/>
          <w:lang w:val="en-GB"/>
        </w:rPr>
        <w:tab/>
        <w:t>Discuss the biology, life cycles, ecology and interpretive value of many Ontario wildlife species.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r w:rsidRPr="00DE08B6">
        <w:rPr>
          <w:b/>
          <w:lang w:val="en-GB"/>
        </w:rPr>
        <w:tab/>
        <w:t>Potential Elements of the Performance: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Research and report on key biological and ecological features of selected orders/families of wildlife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Relate the interpretative value of selected mammalian species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Explain the lifecycles of parasites &amp; diseases of Ontario fish and wildlife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Identify select parasites &amp; disease by their signs and symptoms, outlining the possible impact to human health.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This learning outcome will constitute approximately 15% of the course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5.</w:t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Conduct field surveys to assess wildlife presence.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r w:rsidRPr="00DE08B6">
        <w:rPr>
          <w:b/>
          <w:lang w:val="en-GB"/>
        </w:rPr>
        <w:tab/>
        <w:t>Potential Elements of the Performance: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Use tracks and signs in the field to survey wildlife species presence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Discuss the presence or absence of certain species based on habitat type surveyed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lastRenderedPageBreak/>
        <w:t>•</w:t>
      </w:r>
      <w:r w:rsidRPr="00DE08B6">
        <w:rPr>
          <w:b/>
          <w:lang w:val="en-GB"/>
        </w:rPr>
        <w:tab/>
        <w:t>Discuss and demonstrate knowledge of various types of field surveys used to determine wildlife species presence.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This learning outcome will constitute approximately 15% of the course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III.</w:t>
      </w:r>
      <w:r w:rsidRPr="00DE08B6">
        <w:rPr>
          <w:b/>
          <w:lang w:val="en-GB"/>
        </w:rPr>
        <w:tab/>
        <w:t>TOPICS: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 xml:space="preserve">1. </w:t>
      </w:r>
      <w:r w:rsidRPr="00DE08B6">
        <w:rPr>
          <w:b/>
          <w:lang w:val="en-GB"/>
        </w:rPr>
        <w:tab/>
        <w:t xml:space="preserve">Species at Risk in Ontario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 xml:space="preserve">2. </w:t>
      </w:r>
      <w:r w:rsidRPr="00DE08B6">
        <w:rPr>
          <w:b/>
          <w:lang w:val="en-GB"/>
        </w:rPr>
        <w:tab/>
        <w:t xml:space="preserve">Common fish species of Ontario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 xml:space="preserve">3. </w:t>
      </w:r>
      <w:r w:rsidRPr="00DE08B6">
        <w:rPr>
          <w:b/>
          <w:lang w:val="en-GB"/>
        </w:rPr>
        <w:tab/>
        <w:t xml:space="preserve">Mammals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 xml:space="preserve">4. </w:t>
      </w:r>
      <w:r w:rsidRPr="00DE08B6">
        <w:rPr>
          <w:b/>
          <w:lang w:val="en-GB"/>
        </w:rPr>
        <w:tab/>
        <w:t xml:space="preserve">Wildlife Tracks &amp; Signs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 xml:space="preserve">5. </w:t>
      </w:r>
      <w:r w:rsidRPr="00DE08B6">
        <w:rPr>
          <w:b/>
          <w:lang w:val="en-GB"/>
        </w:rPr>
        <w:tab/>
        <w:t xml:space="preserve">Fish &amp; Wildlife Parasites and Diseases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IV.</w:t>
      </w:r>
      <w:r w:rsidRPr="00DE08B6">
        <w:rPr>
          <w:b/>
          <w:lang w:val="en-GB"/>
        </w:rPr>
        <w:tab/>
        <w:t>REQUIRED RESOURCES/TEXTS/MATERIALS: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</w:r>
      <w:proofErr w:type="spellStart"/>
      <w:r w:rsidRPr="00DE08B6">
        <w:rPr>
          <w:b/>
          <w:lang w:val="en-GB"/>
        </w:rPr>
        <w:t>Kurta</w:t>
      </w:r>
      <w:proofErr w:type="spellEnd"/>
      <w:r w:rsidRPr="00DE08B6">
        <w:rPr>
          <w:b/>
          <w:lang w:val="en-GB"/>
        </w:rPr>
        <w:t xml:space="preserve">, A. 1995. </w:t>
      </w:r>
      <w:proofErr w:type="gramStart"/>
      <w:r w:rsidRPr="00DE08B6">
        <w:rPr>
          <w:b/>
          <w:lang w:val="en-GB"/>
        </w:rPr>
        <w:t>Mammals of the Great Lakes Region.</w:t>
      </w:r>
      <w:proofErr w:type="gramEnd"/>
      <w:r w:rsidRPr="00DE08B6">
        <w:rPr>
          <w:b/>
          <w:lang w:val="en-GB"/>
        </w:rPr>
        <w:t xml:space="preserve"> </w:t>
      </w:r>
      <w:proofErr w:type="gramStart"/>
      <w:r w:rsidRPr="00DE08B6">
        <w:rPr>
          <w:b/>
          <w:lang w:val="en-GB"/>
        </w:rPr>
        <w:t>Michigan Press.</w:t>
      </w:r>
      <w:proofErr w:type="gramEnd"/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</w:r>
      <w:proofErr w:type="spellStart"/>
      <w:r w:rsidRPr="00DE08B6">
        <w:rPr>
          <w:b/>
          <w:lang w:val="en-GB"/>
        </w:rPr>
        <w:t>Rezendes</w:t>
      </w:r>
      <w:proofErr w:type="spellEnd"/>
      <w:r w:rsidRPr="00DE08B6">
        <w:rPr>
          <w:b/>
          <w:lang w:val="en-GB"/>
        </w:rPr>
        <w:t xml:space="preserve">, P. 1999. Tracking &amp; the Art of Seeing: How to Read Animal Tracks &amp; Sign. Camden House Publishing, Inc. Charlotte, Vermont.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Lab coat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>Outdoor equipment – snowshoes, hardhat with liner, safety vest, compass, GPS.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•</w:t>
      </w:r>
      <w:r w:rsidRPr="00DE08B6">
        <w:rPr>
          <w:b/>
          <w:lang w:val="en-GB"/>
        </w:rPr>
        <w:tab/>
        <w:t xml:space="preserve">Printed class resources from </w:t>
      </w:r>
      <w:proofErr w:type="spellStart"/>
      <w:r w:rsidRPr="00DE08B6">
        <w:rPr>
          <w:b/>
          <w:lang w:val="en-GB"/>
        </w:rPr>
        <w:t>LMS</w:t>
      </w:r>
      <w:proofErr w:type="spellEnd"/>
      <w:r w:rsidRPr="00DE08B6">
        <w:rPr>
          <w:b/>
          <w:lang w:val="en-GB"/>
        </w:rPr>
        <w:t>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ADDITIONAL RESOURCES: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proofErr w:type="spellStart"/>
      <w:r w:rsidRPr="00DE08B6">
        <w:rPr>
          <w:b/>
          <w:lang w:val="en-GB"/>
        </w:rPr>
        <w:t>Ayles</w:t>
      </w:r>
      <w:proofErr w:type="spellEnd"/>
      <w:r w:rsidRPr="00DE08B6">
        <w:rPr>
          <w:b/>
          <w:lang w:val="en-GB"/>
        </w:rPr>
        <w:t xml:space="preserve">, H. 1970. </w:t>
      </w:r>
      <w:proofErr w:type="gramStart"/>
      <w:r w:rsidRPr="00DE08B6">
        <w:rPr>
          <w:b/>
          <w:lang w:val="en-GB"/>
        </w:rPr>
        <w:t>Common Parasites of Ontario Fishes.</w:t>
      </w:r>
      <w:proofErr w:type="gramEnd"/>
      <w:r w:rsidRPr="00DE08B6">
        <w:rPr>
          <w:b/>
          <w:lang w:val="en-GB"/>
        </w:rPr>
        <w:t xml:space="preserve"> Fisheries Inventory Unit, Fish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proofErr w:type="gramStart"/>
      <w:r w:rsidRPr="00DE08B6">
        <w:rPr>
          <w:b/>
          <w:lang w:val="en-GB"/>
        </w:rPr>
        <w:t>and</w:t>
      </w:r>
      <w:proofErr w:type="gramEnd"/>
      <w:r w:rsidRPr="00DE08B6">
        <w:rPr>
          <w:b/>
          <w:lang w:val="en-GB"/>
        </w:rPr>
        <w:t xml:space="preserve"> Wildlife Branch. </w:t>
      </w:r>
      <w:proofErr w:type="gramStart"/>
      <w:r w:rsidRPr="00DE08B6">
        <w:rPr>
          <w:b/>
          <w:lang w:val="en-GB"/>
        </w:rPr>
        <w:t>Ontario Ministry of Natural Resources.</w:t>
      </w:r>
      <w:proofErr w:type="gramEnd"/>
      <w:r w:rsidRPr="00DE08B6">
        <w:rPr>
          <w:b/>
          <w:lang w:val="en-GB"/>
        </w:rPr>
        <w:t xml:space="preserve"> </w:t>
      </w:r>
      <w:proofErr w:type="gramStart"/>
      <w:r w:rsidRPr="00DE08B6">
        <w:rPr>
          <w:b/>
          <w:lang w:val="en-GB"/>
        </w:rPr>
        <w:t>21 pp.</w:t>
      </w:r>
      <w:proofErr w:type="gramEnd"/>
      <w:r w:rsidRPr="00DE08B6">
        <w:rPr>
          <w:b/>
          <w:lang w:val="en-GB"/>
        </w:rPr>
        <w:t xml:space="preserve">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proofErr w:type="gramStart"/>
      <w:r w:rsidRPr="00DE08B6">
        <w:rPr>
          <w:b/>
          <w:lang w:val="en-GB"/>
        </w:rPr>
        <w:t xml:space="preserve">Holm, </w:t>
      </w:r>
      <w:proofErr w:type="spellStart"/>
      <w:r w:rsidRPr="00DE08B6">
        <w:rPr>
          <w:b/>
          <w:lang w:val="en-GB"/>
        </w:rPr>
        <w:t>Erling</w:t>
      </w:r>
      <w:proofErr w:type="spellEnd"/>
      <w:r w:rsidRPr="00DE08B6">
        <w:rPr>
          <w:b/>
          <w:lang w:val="en-GB"/>
        </w:rPr>
        <w:t xml:space="preserve">, Nick </w:t>
      </w:r>
      <w:proofErr w:type="spellStart"/>
      <w:r w:rsidRPr="00DE08B6">
        <w:rPr>
          <w:b/>
          <w:lang w:val="en-GB"/>
        </w:rPr>
        <w:t>Mandrak</w:t>
      </w:r>
      <w:proofErr w:type="spellEnd"/>
      <w:r w:rsidRPr="00DE08B6">
        <w:rPr>
          <w:b/>
          <w:lang w:val="en-GB"/>
        </w:rPr>
        <w:t xml:space="preserve"> and Mary </w:t>
      </w:r>
      <w:proofErr w:type="spellStart"/>
      <w:r w:rsidRPr="00DE08B6">
        <w:rPr>
          <w:b/>
          <w:lang w:val="en-GB"/>
        </w:rPr>
        <w:t>Burridge</w:t>
      </w:r>
      <w:proofErr w:type="spellEnd"/>
      <w:r w:rsidRPr="00DE08B6">
        <w:rPr>
          <w:b/>
          <w:lang w:val="en-GB"/>
        </w:rPr>
        <w:t>.</w:t>
      </w:r>
      <w:proofErr w:type="gramEnd"/>
      <w:r w:rsidRPr="00DE08B6">
        <w:rPr>
          <w:b/>
          <w:lang w:val="en-GB"/>
        </w:rPr>
        <w:t xml:space="preserve">  The ROM Field Guide to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proofErr w:type="gramStart"/>
      <w:r w:rsidRPr="00DE08B6">
        <w:rPr>
          <w:b/>
          <w:lang w:val="en-GB"/>
        </w:rPr>
        <w:t>Freshwater Fishes of Ontario.</w:t>
      </w:r>
      <w:proofErr w:type="gramEnd"/>
      <w:r w:rsidRPr="00DE08B6">
        <w:rPr>
          <w:b/>
          <w:lang w:val="en-GB"/>
        </w:rPr>
        <w:t xml:space="preserve">  2009.  ROM.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proofErr w:type="gramStart"/>
      <w:r w:rsidRPr="00DE08B6">
        <w:rPr>
          <w:b/>
          <w:lang w:val="en-GB"/>
        </w:rPr>
        <w:t xml:space="preserve">Scott </w:t>
      </w:r>
      <w:proofErr w:type="spellStart"/>
      <w:r w:rsidRPr="00DE08B6">
        <w:rPr>
          <w:b/>
          <w:lang w:val="en-GB"/>
        </w:rPr>
        <w:t>W.B</w:t>
      </w:r>
      <w:proofErr w:type="spellEnd"/>
      <w:r w:rsidRPr="00DE08B6">
        <w:rPr>
          <w:b/>
          <w:lang w:val="en-GB"/>
        </w:rPr>
        <w:t xml:space="preserve">. and </w:t>
      </w:r>
      <w:proofErr w:type="spellStart"/>
      <w:r w:rsidRPr="00DE08B6">
        <w:rPr>
          <w:b/>
          <w:lang w:val="en-GB"/>
        </w:rPr>
        <w:t>E.J</w:t>
      </w:r>
      <w:proofErr w:type="spellEnd"/>
      <w:r w:rsidRPr="00DE08B6">
        <w:rPr>
          <w:b/>
          <w:lang w:val="en-GB"/>
        </w:rPr>
        <w:t>. Crossman.</w:t>
      </w:r>
      <w:proofErr w:type="gramEnd"/>
      <w:r w:rsidRPr="00DE08B6">
        <w:rPr>
          <w:b/>
          <w:lang w:val="en-GB"/>
        </w:rPr>
        <w:t xml:space="preserve">  1998. Freshwater Fishes of Canada.  Galt House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Publications Ltd.  Oakville, Ontario.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Sheldon, Ian. </w:t>
      </w:r>
      <w:proofErr w:type="gramStart"/>
      <w:r w:rsidRPr="00DE08B6">
        <w:rPr>
          <w:b/>
          <w:lang w:val="en-GB"/>
        </w:rPr>
        <w:t>Animal Tracks of Ontario.</w:t>
      </w:r>
      <w:proofErr w:type="gramEnd"/>
      <w:r w:rsidRPr="00DE08B6">
        <w:rPr>
          <w:b/>
          <w:lang w:val="en-GB"/>
        </w:rPr>
        <w:t xml:space="preserve"> 1998. Lone Pine Publishing. Edmonton,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Alberta.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V.</w:t>
      </w:r>
      <w:r w:rsidRPr="00DE08B6">
        <w:rPr>
          <w:b/>
          <w:lang w:val="en-GB"/>
        </w:rPr>
        <w:tab/>
        <w:t>EVALUATION PROCESS/GRADING SYSTEM: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Tests and Assignments 90%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Participation                   10%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                                       100%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The following semester grades will be assigned to students: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Grade</w:t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Definition</w:t>
      </w:r>
      <w:r w:rsidRPr="00DE08B6">
        <w:rPr>
          <w:b/>
          <w:lang w:val="en-GB"/>
        </w:rPr>
        <w:tab/>
        <w:t>Grade Point Equivalent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A+</w:t>
      </w:r>
      <w:r w:rsidRPr="00DE08B6">
        <w:rPr>
          <w:b/>
          <w:lang w:val="en-GB"/>
        </w:rPr>
        <w:tab/>
        <w:t>90 – 100%</w:t>
      </w:r>
      <w:r w:rsidRPr="00DE08B6">
        <w:rPr>
          <w:b/>
          <w:lang w:val="en-GB"/>
        </w:rPr>
        <w:tab/>
        <w:t>4.00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proofErr w:type="gramStart"/>
      <w:r w:rsidRPr="00DE08B6">
        <w:rPr>
          <w:b/>
          <w:lang w:val="en-GB"/>
        </w:rPr>
        <w:t>A</w:t>
      </w:r>
      <w:proofErr w:type="gramEnd"/>
      <w:r w:rsidRPr="00DE08B6">
        <w:rPr>
          <w:b/>
          <w:lang w:val="en-GB"/>
        </w:rPr>
        <w:tab/>
        <w:t>80 – 89%</w:t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B</w:t>
      </w:r>
      <w:r w:rsidRPr="00DE08B6">
        <w:rPr>
          <w:b/>
          <w:lang w:val="en-GB"/>
        </w:rPr>
        <w:tab/>
        <w:t>70 - 79%</w:t>
      </w:r>
      <w:r w:rsidRPr="00DE08B6">
        <w:rPr>
          <w:b/>
          <w:lang w:val="en-GB"/>
        </w:rPr>
        <w:tab/>
        <w:t>3.00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C</w:t>
      </w:r>
      <w:r w:rsidRPr="00DE08B6">
        <w:rPr>
          <w:b/>
          <w:lang w:val="en-GB"/>
        </w:rPr>
        <w:tab/>
        <w:t>60 - 69%</w:t>
      </w:r>
      <w:r w:rsidRPr="00DE08B6">
        <w:rPr>
          <w:b/>
          <w:lang w:val="en-GB"/>
        </w:rPr>
        <w:tab/>
        <w:t>2.00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D</w:t>
      </w:r>
      <w:r w:rsidRPr="00DE08B6">
        <w:rPr>
          <w:b/>
          <w:lang w:val="en-GB"/>
        </w:rPr>
        <w:tab/>
        <w:t>50 – 59%</w:t>
      </w:r>
      <w:r w:rsidRPr="00DE08B6">
        <w:rPr>
          <w:b/>
          <w:lang w:val="en-GB"/>
        </w:rPr>
        <w:tab/>
        <w:t>1.00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F (Fail)</w:t>
      </w:r>
      <w:r w:rsidRPr="00DE08B6">
        <w:rPr>
          <w:b/>
          <w:lang w:val="en-GB"/>
        </w:rPr>
        <w:tab/>
        <w:t>49% and below</w:t>
      </w:r>
      <w:r w:rsidRPr="00DE08B6">
        <w:rPr>
          <w:b/>
          <w:lang w:val="en-GB"/>
        </w:rPr>
        <w:tab/>
        <w:t>0.00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r w:rsidRPr="00DE08B6">
        <w:rPr>
          <w:b/>
          <w:lang w:val="en-GB"/>
        </w:rPr>
        <w:tab/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CR (Credit)</w:t>
      </w:r>
      <w:r w:rsidRPr="00DE08B6">
        <w:rPr>
          <w:b/>
          <w:lang w:val="en-GB"/>
        </w:rPr>
        <w:tab/>
        <w:t>Credit for diploma requirements has been awarded.</w:t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proofErr w:type="gramStart"/>
      <w:r w:rsidRPr="00DE08B6">
        <w:rPr>
          <w:b/>
          <w:lang w:val="en-GB"/>
        </w:rPr>
        <w:t>S</w:t>
      </w:r>
      <w:r w:rsidRPr="00DE08B6">
        <w:rPr>
          <w:b/>
          <w:lang w:val="en-GB"/>
        </w:rPr>
        <w:tab/>
        <w:t>Satisfactory achievement in field /clinical placement or non-graded subject area.</w:t>
      </w:r>
      <w:proofErr w:type="gramEnd"/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</w:r>
      <w:proofErr w:type="gramStart"/>
      <w:r w:rsidRPr="00DE08B6">
        <w:rPr>
          <w:b/>
          <w:lang w:val="en-GB"/>
        </w:rPr>
        <w:t>U</w:t>
      </w:r>
      <w:r w:rsidRPr="00DE08B6">
        <w:rPr>
          <w:b/>
          <w:lang w:val="en-GB"/>
        </w:rPr>
        <w:tab/>
        <w:t>Unsatisfactory achievement in field/clinical placement or non-graded subject area.</w:t>
      </w:r>
      <w:proofErr w:type="gramEnd"/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X</w:t>
      </w:r>
      <w:r w:rsidRPr="00DE08B6">
        <w:rPr>
          <w:b/>
          <w:lang w:val="en-GB"/>
        </w:rPr>
        <w:tab/>
        <w:t>A temporary grade limited to situations with extenuating circumstances giving a student additional time to complete the requirements for a course.</w:t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NR</w:t>
      </w:r>
      <w:r w:rsidRPr="00DE08B6">
        <w:rPr>
          <w:b/>
          <w:lang w:val="en-GB"/>
        </w:rPr>
        <w:tab/>
        <w:t xml:space="preserve">Grade not reported to Registrar's office.  </w:t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ab/>
        <w:t>W</w:t>
      </w:r>
      <w:r w:rsidRPr="00DE08B6">
        <w:rPr>
          <w:b/>
          <w:lang w:val="en-GB"/>
        </w:rPr>
        <w:tab/>
        <w:t>Student has withdrawn from the course without academic penalty.</w:t>
      </w:r>
      <w:r w:rsidRPr="00DE08B6">
        <w:rPr>
          <w:b/>
          <w:lang w:val="en-GB"/>
        </w:rPr>
        <w:tab/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VI.</w:t>
      </w:r>
      <w:r w:rsidRPr="00DE08B6">
        <w:rPr>
          <w:b/>
          <w:lang w:val="en-GB"/>
        </w:rPr>
        <w:tab/>
        <w:t>SPECIAL NOTES: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Attendance:</w:t>
      </w:r>
    </w:p>
    <w:p w:rsid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Sault College is committed to student success.  There is a direct correlation between academic performance and class attendance; therefore, for the benefit of all its constituents, all students are encouraged to attend all of their scheduled learning and evaluation sessions. This </w:t>
      </w:r>
      <w:r w:rsidRPr="00DE08B6">
        <w:rPr>
          <w:b/>
          <w:lang w:val="en-GB"/>
        </w:rPr>
        <w:lastRenderedPageBreak/>
        <w:t xml:space="preserve">implies arriving on time and remaining for the duration of the scheduled session. </w:t>
      </w:r>
    </w:p>
    <w:p w:rsidR="00DE08B6" w:rsidRDefault="00DE08B6" w:rsidP="00DE08B6">
      <w:pPr>
        <w:pStyle w:val="EnvelopeReturn"/>
        <w:rPr>
          <w:b/>
          <w:lang w:val="en-GB"/>
        </w:rPr>
      </w:pPr>
    </w:p>
    <w:p w:rsidR="00DE08B6" w:rsidRDefault="00DE08B6" w:rsidP="00DE08B6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en-CA"/>
        </w:rPr>
        <w:t xml:space="preserve">Addendum: </w:t>
      </w:r>
    </w:p>
    <w:p w:rsidR="00DE08B6" w:rsidRDefault="00DE08B6" w:rsidP="00DE08B6">
      <w:pPr>
        <w:rPr>
          <w:rFonts w:ascii="Arial" w:hAnsi="Arial"/>
          <w:szCs w:val="24"/>
          <w:lang w:val="en-CA"/>
        </w:rPr>
      </w:pPr>
    </w:p>
    <w:p w:rsidR="00DE08B6" w:rsidRDefault="00DE08B6" w:rsidP="00DE08B6">
      <w:pPr>
        <w:widowControl w:val="0"/>
        <w:rPr>
          <w:rFonts w:ascii="Arial" w:hAnsi="Arial"/>
          <w:szCs w:val="24"/>
          <w:shd w:val="clear" w:color="auto" w:fill="FFFFFF"/>
          <w:lang w:val="en-CA"/>
        </w:rPr>
      </w:pPr>
      <w:r>
        <w:rPr>
          <w:rFonts w:ascii="Arial" w:hAnsi="Arial"/>
          <w:szCs w:val="24"/>
          <w:shd w:val="clear" w:color="auto" w:fill="FFFFFF"/>
          <w:lang w:val="en-CA"/>
        </w:rPr>
        <w:t xml:space="preserve">Further modifications may be required as needed as the semester progresses based on individual student(s) abilities and must be discussed with and agreed upon by the instructor.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 xml:space="preserve"> 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VII.     COURSE OUTLINE ADDENDUM:</w:t>
      </w:r>
    </w:p>
    <w:p w:rsidR="00DE08B6" w:rsidRPr="00DE08B6" w:rsidRDefault="00DE08B6" w:rsidP="00DE08B6">
      <w:pPr>
        <w:pStyle w:val="EnvelopeReturn"/>
        <w:rPr>
          <w:b/>
          <w:lang w:val="en-GB"/>
        </w:rPr>
      </w:pPr>
    </w:p>
    <w:p w:rsidR="000D26C8" w:rsidRDefault="00DE08B6" w:rsidP="00DE08B6">
      <w:pPr>
        <w:pStyle w:val="EnvelopeReturn"/>
        <w:rPr>
          <w:b/>
          <w:lang w:val="en-GB"/>
        </w:rPr>
      </w:pPr>
      <w:r w:rsidRPr="00DE08B6">
        <w:rPr>
          <w:b/>
          <w:lang w:val="en-GB"/>
        </w:rPr>
        <w:t>The provisions contained in the addendum located on the portal form part of this course outline</w:t>
      </w: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243A34" w:rsidRPr="00F1598C" w:rsidRDefault="009D48CF" w:rsidP="00243A34">
      <w:pPr>
        <w:pStyle w:val="EnvelopeReturn"/>
        <w:rPr>
          <w:b/>
          <w:lang w:val="en-GB"/>
        </w:rPr>
      </w:pPr>
      <w:proofErr w:type="spellStart"/>
      <w:r>
        <w:rPr>
          <w:b/>
          <w:lang w:val="en-GB"/>
        </w:rPr>
        <w:t>C</w:t>
      </w:r>
      <w:r w:rsidR="00243A34" w:rsidRPr="00F1598C">
        <w:rPr>
          <w:b/>
          <w:lang w:val="en-GB"/>
        </w:rPr>
        <w:t>ICE</w:t>
      </w:r>
      <w:proofErr w:type="spellEnd"/>
      <w:r w:rsidR="00243A34" w:rsidRPr="00F1598C">
        <w:rPr>
          <w:b/>
          <w:lang w:val="en-GB"/>
        </w:rPr>
        <w:t xml:space="preserve"> Modifications:</w:t>
      </w:r>
    </w:p>
    <w:p w:rsidR="00243A34" w:rsidRPr="00F1598C" w:rsidRDefault="00243A34" w:rsidP="00243A34">
      <w:pPr>
        <w:pStyle w:val="Heading1"/>
        <w:rPr>
          <w:rFonts w:ascii="Arial" w:hAnsi="Arial" w:cs="Arial"/>
          <w:sz w:val="22"/>
        </w:rPr>
      </w:pPr>
      <w:r w:rsidRPr="00F1598C">
        <w:rPr>
          <w:rFonts w:ascii="Arial" w:hAnsi="Arial" w:cs="Arial"/>
          <w:sz w:val="22"/>
        </w:rPr>
        <w:t>Preparation and Participation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A Learning Specialist will attend class with the student(s) to assist with inclusion in the class and to take notes.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Students will receive support in and outside of the classroom (i.e. tutoring, assistance with homework and assignments, preparation for exams, tests and quizzes.)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Study notes will be geared to test content and style which will match with modified learning outcomes.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Although the Learning Specialist may not attend all classes with the student(s), support will always be available.  When the Learning Specialist does attend classes he/she will remain as inconspicuous as possible.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</w:rPr>
      </w:pPr>
    </w:p>
    <w:p w:rsidR="00243A34" w:rsidRPr="00F1598C" w:rsidRDefault="00243A34" w:rsidP="00243A34">
      <w:pPr>
        <w:widowControl w:val="0"/>
        <w:numPr>
          <w:ilvl w:val="0"/>
          <w:numId w:val="16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may be modified in the following ways: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require essay answers, may be modified to short answers.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Short answer questions may be changed to multiple choice or the question may be simplified so the answer will reflect a basic understanding.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use fill in the blank format, may be modified to include a few choices for each question, or a list of choices for all questions.  This will allow the student to match or use visual clues.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 in the T/F or multiple choice format may be modified by rewording or clarifying statements into layman’s or simplified terms.  Multiple choice questions may have a reduced number of choices.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8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will be written in CICE office with assistance from a Learning Specialist.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tabs>
          <w:tab w:val="left" w:pos="360"/>
        </w:tabs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sz w:val="22"/>
          <w:lang w:val="en-GB"/>
        </w:rPr>
        <w:tab/>
      </w:r>
      <w:r w:rsidRPr="00F1598C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F1598C" w:rsidRDefault="00243A34" w:rsidP="00243A34">
      <w:pPr>
        <w:widowControl w:val="0"/>
        <w:numPr>
          <w:ilvl w:val="12"/>
          <w:numId w:val="0"/>
        </w:numPr>
        <w:ind w:left="720" w:hanging="72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Read the test question to the student.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Paraphrase the test question without revealing any key words or definitions.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Transcribe the student’s verbal answer.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Test length may be reduced and time allowed to complete test may be increased.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243A34">
      <w:pPr>
        <w:numPr>
          <w:ilvl w:val="0"/>
          <w:numId w:val="18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 xml:space="preserve">Assignments </w:t>
      </w:r>
      <w:r w:rsidRPr="00F1598C">
        <w:rPr>
          <w:rFonts w:ascii="Arial" w:hAnsi="Arial" w:cs="Arial"/>
          <w:b/>
          <w:sz w:val="22"/>
          <w:lang w:val="en-GB"/>
        </w:rPr>
        <w:t>may be modified in the following ways:</w:t>
      </w:r>
    </w:p>
    <w:p w:rsidR="00243A34" w:rsidRPr="00F1598C" w:rsidRDefault="00243A34" w:rsidP="00243A34">
      <w:pPr>
        <w:rPr>
          <w:rFonts w:ascii="Arial" w:hAnsi="Arial" w:cs="Arial"/>
          <w:b/>
          <w:iCs/>
          <w:sz w:val="20"/>
        </w:rPr>
      </w:pPr>
    </w:p>
    <w:p w:rsidR="00243A34" w:rsidRPr="00F1598C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Assignments may be modified by reducing the amount of information required while maintaining general concepts.</w:t>
      </w:r>
    </w:p>
    <w:p w:rsidR="00243A34" w:rsidRPr="00F1598C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Some assignments may be eliminated depending on the number of assignments required in the particular course.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243A34">
      <w:pPr>
        <w:ind w:left="360"/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a question/answer format instead of essay/research format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Propose a reduction in the number of references required for an assignment 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Assist with groups to ensure that student comprehends his/her role within the group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Require an extension on due dates due to the fact that some students may require additional time to process information 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Formally summarize articles and assigned readings to isolate main points for the student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questioning techniques and paraphrasing to assist in student comprehension of an assignment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243A34">
      <w:pPr>
        <w:numPr>
          <w:ilvl w:val="1"/>
          <w:numId w:val="22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>Evaluation: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D1300B" w:rsidRDefault="00243A34" w:rsidP="00243A34">
      <w:pPr>
        <w:ind w:left="360"/>
      </w:pPr>
      <w:r w:rsidRPr="00F1598C">
        <w:rPr>
          <w:rFonts w:ascii="Arial" w:hAnsi="Arial" w:cs="Arial"/>
          <w:sz w:val="20"/>
        </w:rPr>
        <w:lastRenderedPageBreak/>
        <w:t>Is reflective of modified learning outcomes.</w:t>
      </w:r>
    </w:p>
    <w:sectPr w:rsidR="00D1300B" w:rsidSect="00580349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65" w:rsidRDefault="00D70C65">
      <w:r>
        <w:separator/>
      </w:r>
    </w:p>
  </w:endnote>
  <w:endnote w:type="continuationSeparator" w:id="0">
    <w:p w:rsidR="00D70C65" w:rsidRDefault="00D7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65" w:rsidRDefault="00D70C65">
      <w:r>
        <w:separator/>
      </w:r>
    </w:p>
  </w:footnote>
  <w:footnote w:type="continuationSeparator" w:id="0">
    <w:p w:rsidR="00D70C65" w:rsidRDefault="00D7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01D" w:rsidRDefault="00056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8B6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05601D">
      <w:tc>
        <w:tcPr>
          <w:tcW w:w="3794" w:type="dxa"/>
        </w:tcPr>
        <w:p w:rsidR="0005601D" w:rsidRDefault="00DE08B6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Fish and Wildlife Studies II</w:t>
          </w:r>
        </w:p>
      </w:tc>
      <w:tc>
        <w:tcPr>
          <w:tcW w:w="1134" w:type="dxa"/>
        </w:tcPr>
        <w:p w:rsidR="0005601D" w:rsidRDefault="0005601D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05601D" w:rsidRDefault="00DE08B6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NET0105</w:t>
          </w:r>
        </w:p>
      </w:tc>
    </w:tr>
  </w:tbl>
  <w:p w:rsidR="0005601D" w:rsidRDefault="0005601D" w:rsidP="009D48CF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3">
    <w:nsid w:val="08CF0D12"/>
    <w:multiLevelType w:val="hybridMultilevel"/>
    <w:tmpl w:val="5622A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E6D84"/>
    <w:multiLevelType w:val="hybridMultilevel"/>
    <w:tmpl w:val="679EB742"/>
    <w:lvl w:ilvl="0" w:tplc="C458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43335C"/>
    <w:multiLevelType w:val="hybridMultilevel"/>
    <w:tmpl w:val="E6ACD70A"/>
    <w:lvl w:ilvl="0" w:tplc="3D5EC9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32C6"/>
    <w:multiLevelType w:val="multilevel"/>
    <w:tmpl w:val="1E867BB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9">
    <w:nsid w:val="1F38698F"/>
    <w:multiLevelType w:val="multilevel"/>
    <w:tmpl w:val="9C8649C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2"/>
        </w:tabs>
        <w:ind w:left="81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36"/>
        </w:tabs>
        <w:ind w:left="4336" w:hanging="1800"/>
      </w:pPr>
      <w:rPr>
        <w:rFonts w:hint="default"/>
      </w:rPr>
    </w:lvl>
  </w:abstractNum>
  <w:abstractNum w:abstractNumId="10">
    <w:nsid w:val="27406AD2"/>
    <w:multiLevelType w:val="singleLevel"/>
    <w:tmpl w:val="631A5C88"/>
    <w:lvl w:ilvl="0">
      <w:start w:val="2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11">
    <w:nsid w:val="2A676B0D"/>
    <w:multiLevelType w:val="hybridMultilevel"/>
    <w:tmpl w:val="5AC6B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324E9"/>
    <w:multiLevelType w:val="singleLevel"/>
    <w:tmpl w:val="6FD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12E6347"/>
    <w:multiLevelType w:val="hybridMultilevel"/>
    <w:tmpl w:val="5B4E2000"/>
    <w:lvl w:ilvl="0" w:tplc="20FEFFB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45CCC">
      <w:numFmt w:val="none"/>
      <w:lvlText w:val=""/>
      <w:lvlJc w:val="left"/>
      <w:pPr>
        <w:tabs>
          <w:tab w:val="num" w:pos="360"/>
        </w:tabs>
      </w:pPr>
    </w:lvl>
    <w:lvl w:ilvl="2" w:tplc="55BA2DC8">
      <w:numFmt w:val="none"/>
      <w:lvlText w:val=""/>
      <w:lvlJc w:val="left"/>
      <w:pPr>
        <w:tabs>
          <w:tab w:val="num" w:pos="360"/>
        </w:tabs>
      </w:pPr>
    </w:lvl>
    <w:lvl w:ilvl="3" w:tplc="AC70E3A2">
      <w:numFmt w:val="none"/>
      <w:lvlText w:val=""/>
      <w:lvlJc w:val="left"/>
      <w:pPr>
        <w:tabs>
          <w:tab w:val="num" w:pos="360"/>
        </w:tabs>
      </w:pPr>
    </w:lvl>
    <w:lvl w:ilvl="4" w:tplc="46E88644">
      <w:numFmt w:val="none"/>
      <w:lvlText w:val=""/>
      <w:lvlJc w:val="left"/>
      <w:pPr>
        <w:tabs>
          <w:tab w:val="num" w:pos="360"/>
        </w:tabs>
      </w:pPr>
    </w:lvl>
    <w:lvl w:ilvl="5" w:tplc="83E0B928">
      <w:numFmt w:val="none"/>
      <w:lvlText w:val=""/>
      <w:lvlJc w:val="left"/>
      <w:pPr>
        <w:tabs>
          <w:tab w:val="num" w:pos="360"/>
        </w:tabs>
      </w:pPr>
    </w:lvl>
    <w:lvl w:ilvl="6" w:tplc="EDC43588">
      <w:numFmt w:val="none"/>
      <w:lvlText w:val=""/>
      <w:lvlJc w:val="left"/>
      <w:pPr>
        <w:tabs>
          <w:tab w:val="num" w:pos="360"/>
        </w:tabs>
      </w:pPr>
    </w:lvl>
    <w:lvl w:ilvl="7" w:tplc="3392DC68">
      <w:numFmt w:val="none"/>
      <w:lvlText w:val=""/>
      <w:lvlJc w:val="left"/>
      <w:pPr>
        <w:tabs>
          <w:tab w:val="num" w:pos="360"/>
        </w:tabs>
      </w:pPr>
    </w:lvl>
    <w:lvl w:ilvl="8" w:tplc="056C4E3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E751BC"/>
    <w:multiLevelType w:val="hybridMultilevel"/>
    <w:tmpl w:val="D3A27AAE"/>
    <w:lvl w:ilvl="0" w:tplc="C60C5196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23AC0"/>
    <w:multiLevelType w:val="hybridMultilevel"/>
    <w:tmpl w:val="524ED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B5D47"/>
    <w:multiLevelType w:val="hybridMultilevel"/>
    <w:tmpl w:val="7B2A9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D4566"/>
    <w:multiLevelType w:val="singleLevel"/>
    <w:tmpl w:val="17BCD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4861211"/>
    <w:multiLevelType w:val="hybridMultilevel"/>
    <w:tmpl w:val="B832C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C1B79"/>
    <w:multiLevelType w:val="hybridMultilevel"/>
    <w:tmpl w:val="250E1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B9C6F65"/>
    <w:multiLevelType w:val="hybridMultilevel"/>
    <w:tmpl w:val="939E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41D84">
      <w:start w:val="4"/>
      <w:numFmt w:val="upperLetter"/>
      <w:lvlText w:val="%2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92E4A"/>
    <w:multiLevelType w:val="multilevel"/>
    <w:tmpl w:val="F496A8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8F914D6"/>
    <w:multiLevelType w:val="hybridMultilevel"/>
    <w:tmpl w:val="16366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A45AE"/>
    <w:multiLevelType w:val="hybridMultilevel"/>
    <w:tmpl w:val="EADA3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F34D34"/>
    <w:multiLevelType w:val="hybridMultilevel"/>
    <w:tmpl w:val="6C6E5482"/>
    <w:lvl w:ilvl="0" w:tplc="0D1C2F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F6B08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4B421C"/>
    <w:multiLevelType w:val="hybridMultilevel"/>
    <w:tmpl w:val="FAE4A19E"/>
    <w:lvl w:ilvl="0" w:tplc="0426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581D27"/>
    <w:multiLevelType w:val="hybridMultilevel"/>
    <w:tmpl w:val="480A0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F6087"/>
    <w:multiLevelType w:val="hybridMultilevel"/>
    <w:tmpl w:val="C75EE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B7AA6"/>
    <w:multiLevelType w:val="hybridMultilevel"/>
    <w:tmpl w:val="037C0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35"/>
  </w:num>
  <w:num w:numId="3">
    <w:abstractNumId w:val="14"/>
  </w:num>
  <w:num w:numId="4">
    <w:abstractNumId w:val="28"/>
  </w:num>
  <w:num w:numId="5">
    <w:abstractNumId w:val="37"/>
  </w:num>
  <w:num w:numId="6">
    <w:abstractNumId w:val="5"/>
  </w:num>
  <w:num w:numId="7">
    <w:abstractNumId w:val="2"/>
  </w:num>
  <w:num w:numId="8">
    <w:abstractNumId w:val="25"/>
  </w:num>
  <w:num w:numId="9">
    <w:abstractNumId w:val="29"/>
  </w:num>
  <w:num w:numId="10">
    <w:abstractNumId w:val="6"/>
  </w:num>
  <w:num w:numId="11">
    <w:abstractNumId w:val="22"/>
  </w:num>
  <w:num w:numId="12">
    <w:abstractNumId w:val="1"/>
  </w:num>
  <w:num w:numId="13">
    <w:abstractNumId w:val="30"/>
  </w:num>
  <w:num w:numId="14">
    <w:abstractNumId w:val="7"/>
  </w:num>
  <w:num w:numId="15">
    <w:abstractNumId w:val="18"/>
    <w:lvlOverride w:ilvl="0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</w:num>
  <w:num w:numId="18">
    <w:abstractNumId w:val="10"/>
    <w:lvlOverride w:ilvl="0">
      <w:startOverride w:val="2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"/>
  </w:num>
  <w:num w:numId="25">
    <w:abstractNumId w:val="20"/>
  </w:num>
  <w:num w:numId="26">
    <w:abstractNumId w:val="16"/>
  </w:num>
  <w:num w:numId="27">
    <w:abstractNumId w:val="17"/>
  </w:num>
  <w:num w:numId="28">
    <w:abstractNumId w:val="33"/>
  </w:num>
  <w:num w:numId="29">
    <w:abstractNumId w:val="34"/>
  </w:num>
  <w:num w:numId="30">
    <w:abstractNumId w:val="11"/>
  </w:num>
  <w:num w:numId="31">
    <w:abstractNumId w:val="26"/>
  </w:num>
  <w:num w:numId="32">
    <w:abstractNumId w:val="31"/>
  </w:num>
  <w:num w:numId="33">
    <w:abstractNumId w:val="8"/>
  </w:num>
  <w:num w:numId="34">
    <w:abstractNumId w:val="24"/>
  </w:num>
  <w:num w:numId="35">
    <w:abstractNumId w:val="13"/>
  </w:num>
  <w:num w:numId="36">
    <w:abstractNumId w:val="9"/>
  </w:num>
  <w:num w:numId="37">
    <w:abstractNumId w:val="21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76"/>
    <w:rsid w:val="00024279"/>
    <w:rsid w:val="0004491B"/>
    <w:rsid w:val="00050E90"/>
    <w:rsid w:val="000548B5"/>
    <w:rsid w:val="0005601D"/>
    <w:rsid w:val="000A479D"/>
    <w:rsid w:val="000C3A35"/>
    <w:rsid w:val="000D26C8"/>
    <w:rsid w:val="001040D7"/>
    <w:rsid w:val="0013201F"/>
    <w:rsid w:val="001428EB"/>
    <w:rsid w:val="00171676"/>
    <w:rsid w:val="00177078"/>
    <w:rsid w:val="001947B0"/>
    <w:rsid w:val="00196CA7"/>
    <w:rsid w:val="001B72EE"/>
    <w:rsid w:val="001D433D"/>
    <w:rsid w:val="0023035B"/>
    <w:rsid w:val="00243A34"/>
    <w:rsid w:val="00254762"/>
    <w:rsid w:val="00283F8A"/>
    <w:rsid w:val="00295232"/>
    <w:rsid w:val="002A577E"/>
    <w:rsid w:val="002B6194"/>
    <w:rsid w:val="002D0F95"/>
    <w:rsid w:val="002D240A"/>
    <w:rsid w:val="00322E30"/>
    <w:rsid w:val="00331E68"/>
    <w:rsid w:val="0035594A"/>
    <w:rsid w:val="00377023"/>
    <w:rsid w:val="003B0EA7"/>
    <w:rsid w:val="003C4EF2"/>
    <w:rsid w:val="003D0B70"/>
    <w:rsid w:val="003D5562"/>
    <w:rsid w:val="003D6131"/>
    <w:rsid w:val="00435136"/>
    <w:rsid w:val="004418B6"/>
    <w:rsid w:val="00441ECC"/>
    <w:rsid w:val="00455859"/>
    <w:rsid w:val="004D5C0C"/>
    <w:rsid w:val="004E0781"/>
    <w:rsid w:val="004E298B"/>
    <w:rsid w:val="004F50ED"/>
    <w:rsid w:val="0051593C"/>
    <w:rsid w:val="00532940"/>
    <w:rsid w:val="00533537"/>
    <w:rsid w:val="0056705E"/>
    <w:rsid w:val="00580349"/>
    <w:rsid w:val="005A0B6F"/>
    <w:rsid w:val="005A28BC"/>
    <w:rsid w:val="005A7CA3"/>
    <w:rsid w:val="005C10A6"/>
    <w:rsid w:val="005C4FE9"/>
    <w:rsid w:val="005E13EA"/>
    <w:rsid w:val="005F13F8"/>
    <w:rsid w:val="005F2B4B"/>
    <w:rsid w:val="005F4C82"/>
    <w:rsid w:val="00605AF8"/>
    <w:rsid w:val="00613807"/>
    <w:rsid w:val="00626C24"/>
    <w:rsid w:val="006455EB"/>
    <w:rsid w:val="0065208C"/>
    <w:rsid w:val="006A3B38"/>
    <w:rsid w:val="00705AAA"/>
    <w:rsid w:val="00713917"/>
    <w:rsid w:val="00721FF2"/>
    <w:rsid w:val="00723208"/>
    <w:rsid w:val="00754E67"/>
    <w:rsid w:val="00757B48"/>
    <w:rsid w:val="0077640E"/>
    <w:rsid w:val="0079369D"/>
    <w:rsid w:val="007A0698"/>
    <w:rsid w:val="007A2A26"/>
    <w:rsid w:val="007E6621"/>
    <w:rsid w:val="007F132C"/>
    <w:rsid w:val="007F512C"/>
    <w:rsid w:val="00864F0E"/>
    <w:rsid w:val="008659BB"/>
    <w:rsid w:val="00867048"/>
    <w:rsid w:val="00904E87"/>
    <w:rsid w:val="00925C82"/>
    <w:rsid w:val="00994B52"/>
    <w:rsid w:val="009B4E4F"/>
    <w:rsid w:val="009B5B24"/>
    <w:rsid w:val="009D48CF"/>
    <w:rsid w:val="009E7786"/>
    <w:rsid w:val="00A01D87"/>
    <w:rsid w:val="00A023DB"/>
    <w:rsid w:val="00A508CC"/>
    <w:rsid w:val="00A85995"/>
    <w:rsid w:val="00A9176F"/>
    <w:rsid w:val="00A97B10"/>
    <w:rsid w:val="00AC15B0"/>
    <w:rsid w:val="00AC5756"/>
    <w:rsid w:val="00AD60D1"/>
    <w:rsid w:val="00AF469B"/>
    <w:rsid w:val="00B50404"/>
    <w:rsid w:val="00B778BA"/>
    <w:rsid w:val="00B835FC"/>
    <w:rsid w:val="00BA119A"/>
    <w:rsid w:val="00BA212B"/>
    <w:rsid w:val="00BA3B80"/>
    <w:rsid w:val="00BB6739"/>
    <w:rsid w:val="00BE1FA0"/>
    <w:rsid w:val="00BF5523"/>
    <w:rsid w:val="00C0550E"/>
    <w:rsid w:val="00C12A88"/>
    <w:rsid w:val="00C53F7E"/>
    <w:rsid w:val="00C97897"/>
    <w:rsid w:val="00CA0DF2"/>
    <w:rsid w:val="00CA2084"/>
    <w:rsid w:val="00CA74E1"/>
    <w:rsid w:val="00D1300B"/>
    <w:rsid w:val="00D23585"/>
    <w:rsid w:val="00D546E2"/>
    <w:rsid w:val="00D70C65"/>
    <w:rsid w:val="00D97281"/>
    <w:rsid w:val="00DC1839"/>
    <w:rsid w:val="00DC1A41"/>
    <w:rsid w:val="00DC66F1"/>
    <w:rsid w:val="00DE08B6"/>
    <w:rsid w:val="00E25868"/>
    <w:rsid w:val="00E86FF6"/>
    <w:rsid w:val="00EA5321"/>
    <w:rsid w:val="00EE6E49"/>
    <w:rsid w:val="00EF4EC9"/>
    <w:rsid w:val="00F0236B"/>
    <w:rsid w:val="00F1598C"/>
    <w:rsid w:val="00F40B1B"/>
    <w:rsid w:val="00F430A9"/>
    <w:rsid w:val="00F5352E"/>
    <w:rsid w:val="00F63EFC"/>
    <w:rsid w:val="00F8237A"/>
    <w:rsid w:val="00F96650"/>
    <w:rsid w:val="00FB408A"/>
    <w:rsid w:val="00FD4205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6520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6520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ceachern\Desktop\Course%20Outlines1\09F%20-%20Course%20Outline%20Form%20-%20Word%20(2)%20with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600DC-F5C9-4299-BAC7-A78F339F6763}"/>
</file>

<file path=customXml/itemProps2.xml><?xml version="1.0" encoding="utf-8"?>
<ds:datastoreItem xmlns:ds="http://schemas.openxmlformats.org/officeDocument/2006/customXml" ds:itemID="{C576243C-E9C4-48B9-AD3E-984FE7EA24EE}"/>
</file>

<file path=customXml/itemProps3.xml><?xml version="1.0" encoding="utf-8"?>
<ds:datastoreItem xmlns:ds="http://schemas.openxmlformats.org/officeDocument/2006/customXml" ds:itemID="{2B51F70B-5DC6-4CC8-8026-D5CC6442F836}"/>
</file>

<file path=docProps/app.xml><?xml version="1.0" encoding="utf-8"?>
<Properties xmlns="http://schemas.openxmlformats.org/officeDocument/2006/extended-properties" xmlns:vt="http://schemas.openxmlformats.org/officeDocument/2006/docPropsVTypes">
  <Template>09F - Course Outline Form - Word (2) with new logo.dotx</Template>
  <TotalTime>1</TotalTime>
  <Pages>8</Pages>
  <Words>1426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9670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https://my.saultcollege.ca/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smaceachern</dc:creator>
  <cp:lastModifiedBy>ITS Deploy</cp:lastModifiedBy>
  <cp:revision>2</cp:revision>
  <cp:lastPrinted>2007-05-04T15:50:00Z</cp:lastPrinted>
  <dcterms:created xsi:type="dcterms:W3CDTF">2017-02-01T16:45:00Z</dcterms:created>
  <dcterms:modified xsi:type="dcterms:W3CDTF">2017-02-01T16:45:00Z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1643000</vt:r8>
  </property>
</Properties>
</file>